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36C2" w14:textId="546916A7" w:rsidR="001163EC" w:rsidRDefault="00FB2A4E" w:rsidP="00FB2A4E">
      <w:pPr>
        <w:jc w:val="center"/>
        <w:rPr>
          <w:rFonts w:ascii="Times New Roman" w:hAnsi="Times New Roman" w:cs="Times New Roman"/>
          <w:sz w:val="24"/>
          <w:szCs w:val="24"/>
        </w:rPr>
      </w:pPr>
      <w:r w:rsidRPr="00FB2A4E">
        <w:rPr>
          <w:rFonts w:ascii="Times New Roman" w:hAnsi="Times New Roman" w:cs="Times New Roman"/>
          <w:sz w:val="24"/>
          <w:szCs w:val="24"/>
        </w:rPr>
        <w:t>„TISZTÍTSUK MEG AZ ORSZÁGOT II.” HULLADÉKFELSZÁMOLÁSI</w:t>
      </w:r>
      <w:r w:rsidRPr="00FB2A4E">
        <w:rPr>
          <w:rFonts w:ascii="Times New Roman" w:hAnsi="Times New Roman" w:cs="Times New Roman"/>
          <w:sz w:val="24"/>
          <w:szCs w:val="24"/>
        </w:rPr>
        <w:t xml:space="preserve"> </w:t>
      </w:r>
      <w:r w:rsidRPr="00FB2A4E">
        <w:rPr>
          <w:rFonts w:ascii="Times New Roman" w:hAnsi="Times New Roman" w:cs="Times New Roman"/>
          <w:sz w:val="24"/>
          <w:szCs w:val="24"/>
        </w:rPr>
        <w:t>PÁLYÁZAT</w:t>
      </w:r>
    </w:p>
    <w:p w14:paraId="50A1D24D" w14:textId="08672401" w:rsidR="00FB2A4E" w:rsidRPr="00FB2A4E" w:rsidRDefault="00FB2A4E">
      <w:pPr>
        <w:rPr>
          <w:rFonts w:ascii="Times New Roman" w:hAnsi="Times New Roman" w:cs="Times New Roman"/>
          <w:sz w:val="24"/>
          <w:szCs w:val="24"/>
        </w:rPr>
      </w:pPr>
    </w:p>
    <w:p w14:paraId="70B72D1F" w14:textId="3B7DDC10"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A</w:t>
      </w:r>
      <w:r w:rsidRPr="00FB2A4E">
        <w:rPr>
          <w:rFonts w:ascii="Times New Roman" w:hAnsi="Times New Roman" w:cs="Times New Roman"/>
          <w:sz w:val="24"/>
          <w:szCs w:val="24"/>
        </w:rPr>
        <w:t>z Energiaügyi Minisztérium képviseletében eljáró NHKV</w:t>
      </w:r>
      <w:r w:rsidRPr="00FB2A4E">
        <w:rPr>
          <w:rFonts w:ascii="Times New Roman" w:hAnsi="Times New Roman" w:cs="Times New Roman"/>
          <w:sz w:val="24"/>
          <w:szCs w:val="24"/>
        </w:rPr>
        <w:t xml:space="preserve"> </w:t>
      </w:r>
      <w:r w:rsidRPr="00FB2A4E">
        <w:rPr>
          <w:rFonts w:ascii="Times New Roman" w:hAnsi="Times New Roman" w:cs="Times New Roman"/>
          <w:sz w:val="24"/>
          <w:szCs w:val="24"/>
        </w:rPr>
        <w:t>Nemzeti Hulladékgazdálkodási Koordináló és Vagyonkezelő Zártkörűen</w:t>
      </w:r>
      <w:r w:rsidRPr="00FB2A4E">
        <w:rPr>
          <w:rFonts w:ascii="Times New Roman" w:hAnsi="Times New Roman" w:cs="Times New Roman"/>
          <w:sz w:val="24"/>
          <w:szCs w:val="24"/>
        </w:rPr>
        <w:t xml:space="preserve"> </w:t>
      </w:r>
      <w:r w:rsidRPr="00FB2A4E">
        <w:rPr>
          <w:rFonts w:ascii="Times New Roman" w:hAnsi="Times New Roman" w:cs="Times New Roman"/>
          <w:sz w:val="24"/>
          <w:szCs w:val="24"/>
        </w:rPr>
        <w:t>Működő Részvénytársaság</w:t>
      </w:r>
      <w:r w:rsidRPr="00FB2A4E">
        <w:rPr>
          <w:rFonts w:ascii="Times New Roman" w:hAnsi="Times New Roman" w:cs="Times New Roman"/>
          <w:sz w:val="24"/>
          <w:szCs w:val="24"/>
        </w:rPr>
        <w:t xml:space="preserve"> által kezelt </w:t>
      </w:r>
      <w:r w:rsidRPr="00FB2A4E">
        <w:rPr>
          <w:rFonts w:ascii="Times New Roman" w:hAnsi="Times New Roman" w:cs="Times New Roman"/>
          <w:sz w:val="24"/>
          <w:szCs w:val="24"/>
        </w:rPr>
        <w:t>„TISZTÍTSUK MEG AZ ORSZÁGOT II.” HULLADÉKFELSZÁMOLÁSI</w:t>
      </w:r>
      <w:r w:rsidRPr="00FB2A4E">
        <w:rPr>
          <w:rFonts w:ascii="Times New Roman" w:hAnsi="Times New Roman" w:cs="Times New Roman"/>
          <w:sz w:val="24"/>
          <w:szCs w:val="24"/>
        </w:rPr>
        <w:t xml:space="preserve"> </w:t>
      </w:r>
      <w:r w:rsidRPr="00FB2A4E">
        <w:rPr>
          <w:rFonts w:ascii="Times New Roman" w:hAnsi="Times New Roman" w:cs="Times New Roman"/>
          <w:sz w:val="24"/>
          <w:szCs w:val="24"/>
        </w:rPr>
        <w:t>PÁLYÁZAT című pályázati kiírásra</w:t>
      </w:r>
      <w:r w:rsidRPr="00FB2A4E">
        <w:rPr>
          <w:rFonts w:ascii="Times New Roman" w:hAnsi="Times New Roman" w:cs="Times New Roman"/>
          <w:sz w:val="24"/>
          <w:szCs w:val="24"/>
        </w:rPr>
        <w:t xml:space="preserve"> Jánoshalma Városi Önkormányzat támogatási kérelmet nyújtott be, amelyet a Támogató elbírált, és támogatásra alkalmasnak minősítette. </w:t>
      </w:r>
    </w:p>
    <w:p w14:paraId="07E18018" w14:textId="62385DFB"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A</w:t>
      </w:r>
      <w:r w:rsidRPr="00FB2A4E">
        <w:rPr>
          <w:rFonts w:ascii="Times New Roman" w:hAnsi="Times New Roman" w:cs="Times New Roman"/>
          <w:sz w:val="24"/>
          <w:szCs w:val="24"/>
        </w:rPr>
        <w:t>z ILJ/201-1/2024 azonosítószámú pályázatban</w:t>
      </w:r>
      <w:r w:rsidRPr="00FB2A4E">
        <w:rPr>
          <w:rFonts w:ascii="Times New Roman" w:hAnsi="Times New Roman" w:cs="Times New Roman"/>
          <w:sz w:val="24"/>
          <w:szCs w:val="24"/>
        </w:rPr>
        <w:t xml:space="preserve"> elnyert támogatás összege</w:t>
      </w:r>
      <w:r w:rsidRPr="00FB2A4E">
        <w:rPr>
          <w:rFonts w:ascii="Times New Roman" w:hAnsi="Times New Roman" w:cs="Times New Roman"/>
          <w:sz w:val="24"/>
          <w:szCs w:val="24"/>
        </w:rPr>
        <w:t xml:space="preserve"> 10.394.076 Ft</w:t>
      </w:r>
      <w:r w:rsidRPr="00FB2A4E">
        <w:rPr>
          <w:rFonts w:ascii="Times New Roman" w:hAnsi="Times New Roman" w:cs="Times New Roman"/>
          <w:sz w:val="24"/>
          <w:szCs w:val="24"/>
        </w:rPr>
        <w:t>.</w:t>
      </w:r>
    </w:p>
    <w:p w14:paraId="33757318" w14:textId="7702C5F8"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A pályázat tartalma:</w:t>
      </w:r>
    </w:p>
    <w:p w14:paraId="0A945950" w14:textId="117D9C03"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Jánoshalma Városi Önkormányzat célja a településen bel- és külterületén, a közterületeken illegálisan elhelyezett hulladék összegyűjtése, elszállítása és megfelelő ártalmatlanítása. Sajnálatos módon az elmúlt időben város több helyszínén helyeztek el építési törmeléket, kommunális hulladékot, zöld hulladékot, gallyakat, ágakat. Jelen pályázat lehetőséget teremt</w:t>
      </w:r>
      <w:r w:rsidRPr="00FB2A4E">
        <w:rPr>
          <w:rFonts w:ascii="Times New Roman" w:hAnsi="Times New Roman" w:cs="Times New Roman"/>
          <w:sz w:val="24"/>
          <w:szCs w:val="24"/>
        </w:rPr>
        <w:t>ett</w:t>
      </w:r>
      <w:r w:rsidRPr="00FB2A4E">
        <w:rPr>
          <w:rFonts w:ascii="Times New Roman" w:hAnsi="Times New Roman" w:cs="Times New Roman"/>
          <w:sz w:val="24"/>
          <w:szCs w:val="24"/>
        </w:rPr>
        <w:t xml:space="preserve"> az elhelyezett hulladék okozta talaj-, víz-, és levegőterhelés megszüntetésére, ezáltal a település környezetvédelmi céljainak elérésére. A megtisztított területeken az illegálisan elhelyezett hulladék ismételt megjelenése érdekében a település közterület-felügyelője rendszeresen ellenőrzi ezen közterületeket.</w:t>
      </w:r>
    </w:p>
    <w:p w14:paraId="53215128" w14:textId="67057151"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A pályázatban érintett területek közül az egyetlen külterületi ingatlan a Jánoshalma, hrsz 0332, amely egy, a település belterületétől 1,9 km-re fekvő külterületi, szilárd burkolattal rendelkező 500 m hosszú út. Az út mentén elszórtan kommunális hulladék került elhelyezésre</w:t>
      </w:r>
      <w:r w:rsidRPr="00FB2A4E">
        <w:rPr>
          <w:rFonts w:ascii="Times New Roman" w:hAnsi="Times New Roman" w:cs="Times New Roman"/>
          <w:sz w:val="24"/>
          <w:szCs w:val="24"/>
        </w:rPr>
        <w:t>, amelyet az önkormányzat elszállítatott.</w:t>
      </w:r>
      <w:r w:rsidRPr="00FB2A4E">
        <w:rPr>
          <w:rFonts w:ascii="Times New Roman" w:hAnsi="Times New Roman" w:cs="Times New Roman"/>
          <w:sz w:val="24"/>
          <w:szCs w:val="24"/>
        </w:rPr>
        <w:t xml:space="preserve"> </w:t>
      </w:r>
    </w:p>
    <w:p w14:paraId="655F0D76" w14:textId="7AA8B44A" w:rsidR="00FB2A4E" w:rsidRPr="00FB2A4E" w:rsidRDefault="00FB2A4E" w:rsidP="00FB2A4E">
      <w:pPr>
        <w:jc w:val="both"/>
        <w:rPr>
          <w:rFonts w:ascii="Times New Roman" w:hAnsi="Times New Roman" w:cs="Times New Roman"/>
          <w:sz w:val="24"/>
          <w:szCs w:val="24"/>
        </w:rPr>
      </w:pPr>
      <w:r w:rsidRPr="00FB2A4E">
        <w:rPr>
          <w:rFonts w:ascii="Times New Roman" w:hAnsi="Times New Roman" w:cs="Times New Roman"/>
          <w:sz w:val="24"/>
          <w:szCs w:val="24"/>
        </w:rPr>
        <w:t>A további érintett területek a város belterületén helyezkednek el, amelyek önkormányzati tulajdonú ingatlanok, többségében belterületi kiépítetlen földutak, valamint a belvízvédelmi rendszer részét képező árok, illetve két mocsár megnevezésű ingatlan. A felmérések szerint a kommunális hulladék mellett zöldhulladék és építési törmelék is elhelyezésre került illegálisan</w:t>
      </w:r>
      <w:r w:rsidRPr="00FB2A4E">
        <w:rPr>
          <w:rFonts w:ascii="Times New Roman" w:hAnsi="Times New Roman" w:cs="Times New Roman"/>
          <w:sz w:val="24"/>
          <w:szCs w:val="24"/>
        </w:rPr>
        <w:t xml:space="preserve">, amelyek szintén elszállításra </w:t>
      </w:r>
      <w:proofErr w:type="spellStart"/>
      <w:r w:rsidRPr="00FB2A4E">
        <w:rPr>
          <w:rFonts w:ascii="Times New Roman" w:hAnsi="Times New Roman" w:cs="Times New Roman"/>
          <w:sz w:val="24"/>
          <w:szCs w:val="24"/>
        </w:rPr>
        <w:t>kerültel</w:t>
      </w:r>
      <w:proofErr w:type="spellEnd"/>
      <w:r w:rsidRPr="00FB2A4E">
        <w:rPr>
          <w:rFonts w:ascii="Times New Roman" w:hAnsi="Times New Roman" w:cs="Times New Roman"/>
          <w:sz w:val="24"/>
          <w:szCs w:val="24"/>
        </w:rPr>
        <w:t>. Ezen területek: Jánoshalma, Mátyás király utca (hrsz: 5197), Tópart utca mellett (hrsz: 459, 296, 297/1), Kistelek utca (hrsz: 466), Hosszúhegyi utca (hrsz: 3298), Hold utca (hrsz: 538.), Erzsébet tér (hrsz: 716).</w:t>
      </w:r>
    </w:p>
    <w:p w14:paraId="241068A0" w14:textId="77777777" w:rsidR="009564ED" w:rsidRDefault="009564ED" w:rsidP="00FB2A4E">
      <w:pPr>
        <w:jc w:val="both"/>
        <w:rPr>
          <w:rFonts w:ascii="Times New Roman" w:hAnsi="Times New Roman" w:cs="Times New Roman"/>
          <w:sz w:val="24"/>
          <w:szCs w:val="24"/>
        </w:rPr>
      </w:pPr>
    </w:p>
    <w:p w14:paraId="72A85A41" w14:textId="01C9059E" w:rsidR="009564ED" w:rsidRDefault="009564ED" w:rsidP="00FB2A4E">
      <w:pPr>
        <w:jc w:val="both"/>
        <w:rPr>
          <w:rFonts w:ascii="Times New Roman" w:hAnsi="Times New Roman" w:cs="Times New Roman"/>
          <w:sz w:val="24"/>
          <w:szCs w:val="24"/>
        </w:rPr>
      </w:pPr>
      <w:r w:rsidRPr="009564ED">
        <w:rPr>
          <w:rFonts w:ascii="Times New Roman" w:hAnsi="Times New Roman" w:cs="Times New Roman"/>
          <w:sz w:val="24"/>
          <w:szCs w:val="24"/>
        </w:rPr>
        <w:drawing>
          <wp:inline distT="0" distB="0" distL="0" distR="0" wp14:anchorId="17E93134" wp14:editId="70113549">
            <wp:extent cx="5760720" cy="1195705"/>
            <wp:effectExtent l="0" t="0" r="0" b="4445"/>
            <wp:docPr id="187334381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43815" name=""/>
                    <pic:cNvPicPr/>
                  </pic:nvPicPr>
                  <pic:blipFill>
                    <a:blip r:embed="rId4"/>
                    <a:stretch>
                      <a:fillRect/>
                    </a:stretch>
                  </pic:blipFill>
                  <pic:spPr>
                    <a:xfrm>
                      <a:off x="0" y="0"/>
                      <a:ext cx="5760720" cy="1195705"/>
                    </a:xfrm>
                    <a:prstGeom prst="rect">
                      <a:avLst/>
                    </a:prstGeom>
                  </pic:spPr>
                </pic:pic>
              </a:graphicData>
            </a:graphic>
          </wp:inline>
        </w:drawing>
      </w:r>
    </w:p>
    <w:p w14:paraId="3A699732" w14:textId="77777777" w:rsidR="009564ED" w:rsidRDefault="009564ED" w:rsidP="00FB2A4E">
      <w:pPr>
        <w:jc w:val="both"/>
        <w:rPr>
          <w:rFonts w:ascii="Times New Roman" w:hAnsi="Times New Roman" w:cs="Times New Roman"/>
          <w:sz w:val="24"/>
          <w:szCs w:val="24"/>
        </w:rPr>
      </w:pPr>
    </w:p>
    <w:p w14:paraId="69FD4DE9" w14:textId="4E084D51" w:rsidR="009564ED" w:rsidRPr="00FB2A4E" w:rsidRDefault="009564ED" w:rsidP="00FB2A4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C41C3F" wp14:editId="1EB62DD0">
            <wp:extent cx="3105150" cy="1476375"/>
            <wp:effectExtent l="0" t="0" r="0" b="9525"/>
            <wp:docPr id="112286634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476375"/>
                    </a:xfrm>
                    <a:prstGeom prst="rect">
                      <a:avLst/>
                    </a:prstGeom>
                    <a:noFill/>
                  </pic:spPr>
                </pic:pic>
              </a:graphicData>
            </a:graphic>
          </wp:inline>
        </w:drawing>
      </w:r>
    </w:p>
    <w:sectPr w:rsidR="009564ED" w:rsidRPr="00FB2A4E" w:rsidSect="009564ED">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4E"/>
    <w:rsid w:val="001163EC"/>
    <w:rsid w:val="0078663E"/>
    <w:rsid w:val="00830D2A"/>
    <w:rsid w:val="009564ED"/>
    <w:rsid w:val="00C73A55"/>
    <w:rsid w:val="00FB2A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1BA5"/>
  <w15:chartTrackingRefBased/>
  <w15:docId w15:val="{B8B82C38-0A47-4901-B8BB-58660E73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B2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B2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B2A4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B2A4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B2A4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B2A4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B2A4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B2A4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B2A4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B2A4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B2A4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B2A4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B2A4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B2A4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B2A4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B2A4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B2A4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B2A4E"/>
    <w:rPr>
      <w:rFonts w:eastAsiaTheme="majorEastAsia" w:cstheme="majorBidi"/>
      <w:color w:val="272727" w:themeColor="text1" w:themeTint="D8"/>
    </w:rPr>
  </w:style>
  <w:style w:type="paragraph" w:styleId="Cm">
    <w:name w:val="Title"/>
    <w:basedOn w:val="Norml"/>
    <w:next w:val="Norml"/>
    <w:link w:val="CmChar"/>
    <w:uiPriority w:val="10"/>
    <w:qFormat/>
    <w:rsid w:val="00FB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B2A4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B2A4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B2A4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B2A4E"/>
    <w:pPr>
      <w:spacing w:before="160"/>
      <w:jc w:val="center"/>
    </w:pPr>
    <w:rPr>
      <w:i/>
      <w:iCs/>
      <w:color w:val="404040" w:themeColor="text1" w:themeTint="BF"/>
    </w:rPr>
  </w:style>
  <w:style w:type="character" w:customStyle="1" w:styleId="IdzetChar">
    <w:name w:val="Idézet Char"/>
    <w:basedOn w:val="Bekezdsalapbettpusa"/>
    <w:link w:val="Idzet"/>
    <w:uiPriority w:val="29"/>
    <w:rsid w:val="00FB2A4E"/>
    <w:rPr>
      <w:i/>
      <w:iCs/>
      <w:color w:val="404040" w:themeColor="text1" w:themeTint="BF"/>
    </w:rPr>
  </w:style>
  <w:style w:type="paragraph" w:styleId="Listaszerbekezds">
    <w:name w:val="List Paragraph"/>
    <w:basedOn w:val="Norml"/>
    <w:uiPriority w:val="34"/>
    <w:qFormat/>
    <w:rsid w:val="00FB2A4E"/>
    <w:pPr>
      <w:ind w:left="720"/>
      <w:contextualSpacing/>
    </w:pPr>
  </w:style>
  <w:style w:type="character" w:styleId="Erskiemels">
    <w:name w:val="Intense Emphasis"/>
    <w:basedOn w:val="Bekezdsalapbettpusa"/>
    <w:uiPriority w:val="21"/>
    <w:qFormat/>
    <w:rsid w:val="00FB2A4E"/>
    <w:rPr>
      <w:i/>
      <w:iCs/>
      <w:color w:val="2F5496" w:themeColor="accent1" w:themeShade="BF"/>
    </w:rPr>
  </w:style>
  <w:style w:type="paragraph" w:styleId="Kiemeltidzet">
    <w:name w:val="Intense Quote"/>
    <w:basedOn w:val="Norml"/>
    <w:next w:val="Norml"/>
    <w:link w:val="KiemeltidzetChar"/>
    <w:uiPriority w:val="30"/>
    <w:qFormat/>
    <w:rsid w:val="00FB2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B2A4E"/>
    <w:rPr>
      <w:i/>
      <w:iCs/>
      <w:color w:val="2F5496" w:themeColor="accent1" w:themeShade="BF"/>
    </w:rPr>
  </w:style>
  <w:style w:type="character" w:styleId="Ershivatkozs">
    <w:name w:val="Intense Reference"/>
    <w:basedOn w:val="Bekezdsalapbettpusa"/>
    <w:uiPriority w:val="32"/>
    <w:qFormat/>
    <w:rsid w:val="00FB2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1904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2025-07-03T05:08:00Z</dcterms:created>
  <dcterms:modified xsi:type="dcterms:W3CDTF">2025-07-03T05:17:00Z</dcterms:modified>
</cp:coreProperties>
</file>